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3076" w14:textId="77777777" w:rsidR="00F05F17" w:rsidRPr="00026986" w:rsidRDefault="00EA685D">
      <w:pPr>
        <w:rPr>
          <w:rFonts w:ascii="Arial Narrow" w:hAnsi="Arial Narrow" w:cs="Arial"/>
          <w:b/>
          <w:sz w:val="22"/>
          <w:szCs w:val="22"/>
        </w:rPr>
      </w:pPr>
      <w:r w:rsidRPr="00026986">
        <w:rPr>
          <w:rFonts w:ascii="Arial Narrow" w:hAnsi="Arial Narrow" w:cs="Arial"/>
          <w:b/>
          <w:sz w:val="22"/>
          <w:szCs w:val="22"/>
        </w:rPr>
        <w:t>Port Ahuriri School Policy</w:t>
      </w:r>
    </w:p>
    <w:p w14:paraId="16C2F0FE" w14:textId="77777777" w:rsidR="00EA685D" w:rsidRPr="00026986" w:rsidRDefault="005A2E02">
      <w:pPr>
        <w:rPr>
          <w:rFonts w:ascii="Arial Narrow" w:hAnsi="Arial Narrow" w:cs="Arial"/>
          <w:b/>
          <w:sz w:val="22"/>
          <w:szCs w:val="22"/>
        </w:rPr>
      </w:pPr>
      <w:r w:rsidRPr="00026986">
        <w:rPr>
          <w:rFonts w:ascii="Arial Narrow" w:hAnsi="Arial Narrow" w:cs="Arial"/>
          <w:b/>
          <w:sz w:val="22"/>
          <w:szCs w:val="22"/>
        </w:rPr>
        <w:t>Searches</w:t>
      </w:r>
      <w:r w:rsidR="00EA685D" w:rsidRPr="00026986">
        <w:rPr>
          <w:rFonts w:ascii="Arial Narrow" w:hAnsi="Arial Narrow" w:cs="Arial"/>
          <w:b/>
          <w:sz w:val="22"/>
          <w:szCs w:val="22"/>
        </w:rPr>
        <w:t xml:space="preserve">, Surrender and Retention of </w:t>
      </w:r>
      <w:r w:rsidRPr="00026986">
        <w:rPr>
          <w:rFonts w:ascii="Arial Narrow" w:hAnsi="Arial Narrow" w:cs="Arial"/>
          <w:b/>
          <w:sz w:val="22"/>
          <w:szCs w:val="22"/>
        </w:rPr>
        <w:t>Property</w:t>
      </w:r>
    </w:p>
    <w:p w14:paraId="4FA3F6BF" w14:textId="77777777" w:rsidR="00EA685D" w:rsidRPr="00026986" w:rsidRDefault="00EA685D">
      <w:pPr>
        <w:rPr>
          <w:rFonts w:ascii="Arial Narrow" w:hAnsi="Arial Narrow" w:cs="Arial"/>
          <w:sz w:val="22"/>
          <w:szCs w:val="22"/>
        </w:rPr>
      </w:pPr>
    </w:p>
    <w:p w14:paraId="603DD93F" w14:textId="77777777" w:rsidR="00EA685D" w:rsidRPr="00026986" w:rsidRDefault="00EA685D">
      <w:pPr>
        <w:rPr>
          <w:rFonts w:ascii="Arial Narrow" w:hAnsi="Arial Narrow" w:cs="Arial"/>
          <w:b/>
          <w:sz w:val="22"/>
          <w:szCs w:val="22"/>
        </w:rPr>
      </w:pPr>
      <w:r w:rsidRPr="00026986">
        <w:rPr>
          <w:rFonts w:ascii="Arial Narrow" w:hAnsi="Arial Narrow" w:cs="Arial"/>
          <w:b/>
          <w:sz w:val="22"/>
          <w:szCs w:val="22"/>
        </w:rPr>
        <w:t>Rationale</w:t>
      </w:r>
    </w:p>
    <w:p w14:paraId="3FC43A40" w14:textId="77777777" w:rsidR="00EA685D" w:rsidRPr="00026986" w:rsidRDefault="00EA685D" w:rsidP="00A91FD7">
      <w:pPr>
        <w:spacing w:after="120"/>
        <w:rPr>
          <w:rFonts w:ascii="Arial Narrow" w:hAnsi="Arial Narrow" w:cs="Arial"/>
          <w:sz w:val="22"/>
          <w:szCs w:val="22"/>
        </w:rPr>
      </w:pPr>
      <w:r w:rsidRPr="00026986">
        <w:rPr>
          <w:rFonts w:ascii="Arial Narrow" w:hAnsi="Arial Narrow" w:cs="Arial"/>
          <w:sz w:val="22"/>
          <w:szCs w:val="22"/>
        </w:rPr>
        <w:t xml:space="preserve">The Port Ahuriri School Board of Trustees complies with all </w:t>
      </w:r>
      <w:r w:rsidR="005A2E02" w:rsidRPr="00026986">
        <w:rPr>
          <w:rFonts w:ascii="Arial Narrow" w:hAnsi="Arial Narrow" w:cs="Arial"/>
          <w:sz w:val="22"/>
          <w:szCs w:val="22"/>
        </w:rPr>
        <w:t>relevant</w:t>
      </w:r>
      <w:r w:rsidRPr="00026986">
        <w:rPr>
          <w:rFonts w:ascii="Arial Narrow" w:hAnsi="Arial Narrow" w:cs="Arial"/>
          <w:sz w:val="22"/>
          <w:szCs w:val="22"/>
        </w:rPr>
        <w:t xml:space="preserve"> legislation and regulations concerning requirements for the operation of the school. </w:t>
      </w:r>
    </w:p>
    <w:p w14:paraId="65FB8675" w14:textId="77777777" w:rsidR="00EA685D" w:rsidRPr="00026986" w:rsidRDefault="00EA685D" w:rsidP="00A91FD7">
      <w:pPr>
        <w:spacing w:after="120"/>
        <w:rPr>
          <w:rFonts w:ascii="Arial Narrow" w:hAnsi="Arial Narrow" w:cs="Arial"/>
          <w:sz w:val="22"/>
          <w:szCs w:val="22"/>
        </w:rPr>
      </w:pPr>
      <w:r w:rsidRPr="00026986">
        <w:rPr>
          <w:rFonts w:ascii="Arial Narrow" w:hAnsi="Arial Narrow" w:cs="Arial"/>
          <w:sz w:val="22"/>
          <w:szCs w:val="22"/>
        </w:rPr>
        <w:t xml:space="preserve">The School endeavours to provide a safe physical and emotional environment for students and staff. Parents, students, staff and the public have a legitimate expectation that the school environment will be free from illegal and/or potentially harmful or injurious items against the school policies or rules. </w:t>
      </w:r>
    </w:p>
    <w:p w14:paraId="7D623534" w14:textId="77777777" w:rsidR="00EA685D" w:rsidRPr="00026986" w:rsidRDefault="00EA685D" w:rsidP="00A91FD7">
      <w:pPr>
        <w:spacing w:after="120"/>
        <w:rPr>
          <w:rFonts w:ascii="Arial Narrow" w:hAnsi="Arial Narrow" w:cs="Arial"/>
          <w:sz w:val="22"/>
          <w:szCs w:val="22"/>
        </w:rPr>
      </w:pPr>
      <w:r w:rsidRPr="00026986">
        <w:rPr>
          <w:rFonts w:ascii="Arial Narrow" w:hAnsi="Arial Narrow" w:cs="Arial"/>
          <w:sz w:val="22"/>
          <w:szCs w:val="22"/>
        </w:rPr>
        <w:t xml:space="preserve">In order to achieve this, the School may, in accordance with the Education Act 1989, conduct searches and seize property. </w:t>
      </w:r>
    </w:p>
    <w:p w14:paraId="3BA01203" w14:textId="77777777" w:rsidR="00EA685D" w:rsidRPr="00026986" w:rsidRDefault="00EA685D" w:rsidP="00A91FD7">
      <w:pPr>
        <w:spacing w:after="120"/>
        <w:rPr>
          <w:rFonts w:ascii="Arial Narrow" w:hAnsi="Arial Narrow" w:cs="Arial"/>
          <w:sz w:val="22"/>
          <w:szCs w:val="22"/>
        </w:rPr>
      </w:pPr>
      <w:r w:rsidRPr="00026986">
        <w:rPr>
          <w:rFonts w:ascii="Arial Narrow" w:hAnsi="Arial Narrow" w:cs="Arial"/>
          <w:sz w:val="22"/>
          <w:szCs w:val="22"/>
        </w:rPr>
        <w:t xml:space="preserve">Students are protected under </w:t>
      </w:r>
      <w:r w:rsidR="005A2E02" w:rsidRPr="00026986">
        <w:rPr>
          <w:rFonts w:ascii="Arial Narrow" w:hAnsi="Arial Narrow" w:cs="Arial"/>
          <w:sz w:val="22"/>
          <w:szCs w:val="22"/>
        </w:rPr>
        <w:t>section</w:t>
      </w:r>
      <w:r w:rsidRPr="00026986">
        <w:rPr>
          <w:rFonts w:ascii="Arial Narrow" w:hAnsi="Arial Narrow" w:cs="Arial"/>
          <w:sz w:val="22"/>
          <w:szCs w:val="22"/>
        </w:rPr>
        <w:t xml:space="preserve"> 21 of the New Zealand Bill of Rights</w:t>
      </w:r>
      <w:r w:rsidR="005A2E02" w:rsidRPr="00026986">
        <w:rPr>
          <w:rFonts w:ascii="Arial Narrow" w:hAnsi="Arial Narrow" w:cs="Arial"/>
          <w:sz w:val="22"/>
          <w:szCs w:val="22"/>
        </w:rPr>
        <w:t xml:space="preserve"> Act 1990 which provides that “everyone has the right to be secure against unreasonable </w:t>
      </w:r>
      <w:r w:rsidR="00EA7187" w:rsidRPr="00026986">
        <w:rPr>
          <w:rFonts w:ascii="Arial Narrow" w:hAnsi="Arial Narrow" w:cs="Arial"/>
          <w:sz w:val="22"/>
          <w:szCs w:val="22"/>
        </w:rPr>
        <w:t>search</w:t>
      </w:r>
      <w:r w:rsidR="005A2E02" w:rsidRPr="00026986">
        <w:rPr>
          <w:rFonts w:ascii="Arial Narrow" w:hAnsi="Arial Narrow" w:cs="Arial"/>
          <w:sz w:val="22"/>
          <w:szCs w:val="22"/>
        </w:rPr>
        <w:t xml:space="preserve"> </w:t>
      </w:r>
      <w:r w:rsidR="00EA7187" w:rsidRPr="00026986">
        <w:rPr>
          <w:rFonts w:ascii="Arial Narrow" w:hAnsi="Arial Narrow" w:cs="Arial"/>
          <w:sz w:val="22"/>
          <w:szCs w:val="22"/>
        </w:rPr>
        <w:t>and</w:t>
      </w:r>
      <w:r w:rsidR="005A2E02" w:rsidRPr="00026986">
        <w:rPr>
          <w:rFonts w:ascii="Arial Narrow" w:hAnsi="Arial Narrow" w:cs="Arial"/>
          <w:sz w:val="22"/>
          <w:szCs w:val="22"/>
        </w:rPr>
        <w:t xml:space="preserve"> seizure, whether of the person, </w:t>
      </w:r>
      <w:r w:rsidR="00EA7187" w:rsidRPr="00026986">
        <w:rPr>
          <w:rFonts w:ascii="Arial Narrow" w:hAnsi="Arial Narrow" w:cs="Arial"/>
          <w:sz w:val="22"/>
          <w:szCs w:val="22"/>
        </w:rPr>
        <w:t>property</w:t>
      </w:r>
      <w:r w:rsidR="005A2E02" w:rsidRPr="00026986">
        <w:rPr>
          <w:rFonts w:ascii="Arial Narrow" w:hAnsi="Arial Narrow" w:cs="Arial"/>
          <w:sz w:val="22"/>
          <w:szCs w:val="22"/>
        </w:rPr>
        <w:t>, correspondence or otherwise”. Therefore, all searches must be reasonable and necessary in order to maintain a safe environment.</w:t>
      </w:r>
    </w:p>
    <w:p w14:paraId="06DFDC54" w14:textId="77777777" w:rsidR="00EA685D" w:rsidRPr="00026986" w:rsidRDefault="00EA685D" w:rsidP="00EA685D">
      <w:pPr>
        <w:rPr>
          <w:rFonts w:ascii="Arial Narrow" w:hAnsi="Arial Narrow" w:cs="Arial"/>
          <w:b/>
          <w:bCs/>
          <w:sz w:val="22"/>
          <w:szCs w:val="22"/>
        </w:rPr>
      </w:pPr>
    </w:p>
    <w:p w14:paraId="551430D2" w14:textId="77777777" w:rsidR="00EA685D" w:rsidRPr="00026986" w:rsidRDefault="00EA685D" w:rsidP="00EA685D">
      <w:pPr>
        <w:rPr>
          <w:rFonts w:ascii="Arial Narrow" w:hAnsi="Arial Narrow" w:cs="Arial"/>
          <w:sz w:val="22"/>
          <w:szCs w:val="22"/>
        </w:rPr>
      </w:pPr>
      <w:r w:rsidRPr="00026986">
        <w:rPr>
          <w:rFonts w:ascii="Arial Narrow" w:hAnsi="Arial Narrow" w:cs="Arial"/>
          <w:b/>
          <w:bCs/>
          <w:sz w:val="22"/>
          <w:szCs w:val="22"/>
        </w:rPr>
        <w:t xml:space="preserve">Purpose </w:t>
      </w:r>
    </w:p>
    <w:p w14:paraId="1416ECDA" w14:textId="669F8297" w:rsidR="00A91FD7" w:rsidRPr="00026986" w:rsidRDefault="00EA685D" w:rsidP="00EA685D">
      <w:pPr>
        <w:rPr>
          <w:rFonts w:ascii="Arial Narrow" w:hAnsi="Arial Narrow" w:cs="Arial"/>
          <w:sz w:val="22"/>
          <w:szCs w:val="22"/>
        </w:rPr>
      </w:pPr>
      <w:r w:rsidRPr="00026986">
        <w:rPr>
          <w:rFonts w:ascii="Arial Narrow" w:hAnsi="Arial Narrow" w:cs="Arial"/>
          <w:sz w:val="22"/>
          <w:szCs w:val="22"/>
        </w:rPr>
        <w:t xml:space="preserve">The purpose of this procedure is to: </w:t>
      </w:r>
    </w:p>
    <w:p w14:paraId="4E891B92" w14:textId="77777777" w:rsidR="00EA685D" w:rsidRPr="00026986" w:rsidRDefault="00EA685D" w:rsidP="005A2E02">
      <w:pPr>
        <w:pStyle w:val="ListParagraph"/>
        <w:numPr>
          <w:ilvl w:val="0"/>
          <w:numId w:val="9"/>
        </w:numPr>
        <w:rPr>
          <w:rFonts w:ascii="Arial Narrow" w:hAnsi="Arial Narrow" w:cs="Arial"/>
          <w:sz w:val="22"/>
          <w:szCs w:val="22"/>
        </w:rPr>
      </w:pPr>
      <w:r w:rsidRPr="00026986">
        <w:rPr>
          <w:rFonts w:ascii="Arial Narrow" w:hAnsi="Arial Narrow" w:cs="Arial"/>
          <w:sz w:val="22"/>
          <w:szCs w:val="22"/>
        </w:rPr>
        <w:t xml:space="preserve">Provide a fair and dignified process. </w:t>
      </w:r>
    </w:p>
    <w:p w14:paraId="7CF39F9B" w14:textId="77777777" w:rsidR="00EA685D" w:rsidRPr="00026986" w:rsidRDefault="00EA685D" w:rsidP="00A91FD7">
      <w:pPr>
        <w:pStyle w:val="ListParagraph"/>
        <w:numPr>
          <w:ilvl w:val="0"/>
          <w:numId w:val="9"/>
        </w:numPr>
        <w:spacing w:after="120"/>
        <w:rPr>
          <w:rFonts w:ascii="Arial Narrow" w:hAnsi="Arial Narrow" w:cs="Arial"/>
          <w:sz w:val="22"/>
          <w:szCs w:val="22"/>
        </w:rPr>
      </w:pPr>
      <w:r w:rsidRPr="00026986">
        <w:rPr>
          <w:rFonts w:ascii="Arial Narrow" w:hAnsi="Arial Narrow" w:cs="Arial"/>
          <w:sz w:val="22"/>
          <w:szCs w:val="22"/>
        </w:rPr>
        <w:t xml:space="preserve">Provide the guidelines for searches, surrender and retention of property. </w:t>
      </w:r>
    </w:p>
    <w:p w14:paraId="293EE8E8" w14:textId="77777777" w:rsidR="00A91FD7" w:rsidRPr="00026986" w:rsidRDefault="00A91FD7" w:rsidP="00EA685D">
      <w:pPr>
        <w:rPr>
          <w:rFonts w:ascii="Arial Narrow" w:hAnsi="Arial Narrow" w:cs="Arial"/>
          <w:sz w:val="22"/>
          <w:szCs w:val="22"/>
        </w:rPr>
      </w:pPr>
    </w:p>
    <w:p w14:paraId="6D79DFD3" w14:textId="77777777" w:rsidR="00EA685D" w:rsidRPr="00026986" w:rsidRDefault="00EA685D" w:rsidP="00EA685D">
      <w:pPr>
        <w:rPr>
          <w:rFonts w:ascii="Arial Narrow" w:hAnsi="Arial Narrow" w:cs="Arial"/>
          <w:sz w:val="22"/>
          <w:szCs w:val="22"/>
        </w:rPr>
      </w:pPr>
      <w:r w:rsidRPr="00026986">
        <w:rPr>
          <w:rFonts w:ascii="Arial Narrow" w:hAnsi="Arial Narrow" w:cs="Arial"/>
          <w:b/>
          <w:bCs/>
          <w:sz w:val="22"/>
          <w:szCs w:val="22"/>
        </w:rPr>
        <w:t xml:space="preserve">Guidelines </w:t>
      </w:r>
    </w:p>
    <w:p w14:paraId="778C8FCB" w14:textId="77777777" w:rsidR="00EA685D" w:rsidRPr="00026986" w:rsidRDefault="00EA685D" w:rsidP="005A2E02">
      <w:pPr>
        <w:pStyle w:val="ListParagraph"/>
        <w:numPr>
          <w:ilvl w:val="0"/>
          <w:numId w:val="10"/>
        </w:numPr>
        <w:rPr>
          <w:rFonts w:ascii="Arial Narrow" w:hAnsi="Arial Narrow" w:cs="Arial"/>
          <w:sz w:val="22"/>
          <w:szCs w:val="22"/>
        </w:rPr>
      </w:pPr>
      <w:r w:rsidRPr="00026986">
        <w:rPr>
          <w:rFonts w:ascii="Arial Narrow" w:hAnsi="Arial Narrow" w:cs="Arial"/>
          <w:sz w:val="22"/>
          <w:szCs w:val="22"/>
        </w:rPr>
        <w:t xml:space="preserve">The Ministry of Education “Guidelines for the surrender and retention of property and searches’ (January 2014) shall be followed. </w:t>
      </w:r>
    </w:p>
    <w:p w14:paraId="66755F8C" w14:textId="77777777" w:rsidR="00EA685D" w:rsidRPr="00026986" w:rsidRDefault="00EA685D" w:rsidP="005A2E02">
      <w:pPr>
        <w:pStyle w:val="ListParagraph"/>
        <w:numPr>
          <w:ilvl w:val="0"/>
          <w:numId w:val="10"/>
        </w:numPr>
        <w:rPr>
          <w:rFonts w:ascii="Arial Narrow" w:hAnsi="Arial Narrow" w:cs="Arial"/>
          <w:sz w:val="22"/>
          <w:szCs w:val="22"/>
        </w:rPr>
      </w:pPr>
      <w:r w:rsidRPr="00026986">
        <w:rPr>
          <w:rFonts w:ascii="Arial Narrow" w:hAnsi="Arial Narrow" w:cs="Arial"/>
          <w:sz w:val="22"/>
          <w:szCs w:val="22"/>
        </w:rPr>
        <w:t xml:space="preserve">Where possible, Section 2 of the MOE Guidelines shall be reviewed prior to undertaking a search, surrender or retention of property. </w:t>
      </w:r>
    </w:p>
    <w:p w14:paraId="3FDF60FD" w14:textId="77777777" w:rsidR="00EA685D" w:rsidRPr="00026986" w:rsidRDefault="00EA685D" w:rsidP="005A2E02">
      <w:pPr>
        <w:pStyle w:val="ListParagraph"/>
        <w:numPr>
          <w:ilvl w:val="0"/>
          <w:numId w:val="10"/>
        </w:numPr>
        <w:rPr>
          <w:rFonts w:ascii="Arial Narrow" w:hAnsi="Arial Narrow" w:cs="Arial"/>
          <w:sz w:val="22"/>
          <w:szCs w:val="22"/>
        </w:rPr>
      </w:pPr>
      <w:r w:rsidRPr="00026986">
        <w:rPr>
          <w:rFonts w:ascii="Arial Narrow" w:hAnsi="Arial Narrow" w:cs="Arial"/>
          <w:sz w:val="22"/>
          <w:szCs w:val="22"/>
        </w:rPr>
        <w:t xml:space="preserve">Searches are only permitted where there are reasonable grounds to believe that a particular student has an item that is harmful. Blanket searches and searches for non-harmful items are not permitted. It is unlawful to search a student’s person. </w:t>
      </w:r>
    </w:p>
    <w:p w14:paraId="7798AFA9" w14:textId="77777777" w:rsidR="00375B63" w:rsidRPr="00026986" w:rsidRDefault="00375B63" w:rsidP="005A2E02">
      <w:pPr>
        <w:pStyle w:val="ListParagraph"/>
        <w:numPr>
          <w:ilvl w:val="0"/>
          <w:numId w:val="10"/>
        </w:numPr>
        <w:rPr>
          <w:rFonts w:ascii="Arial Narrow" w:hAnsi="Arial Narrow" w:cs="Arial"/>
          <w:sz w:val="22"/>
          <w:szCs w:val="22"/>
        </w:rPr>
      </w:pPr>
      <w:r w:rsidRPr="00026986">
        <w:rPr>
          <w:rFonts w:ascii="Arial Narrow" w:hAnsi="Arial Narrow" w:cs="Arial"/>
          <w:sz w:val="22"/>
          <w:szCs w:val="22"/>
        </w:rPr>
        <w:t xml:space="preserve">Search and seizure will be carried out only by the Principal or Deputy </w:t>
      </w:r>
      <w:r w:rsidR="00EA7187" w:rsidRPr="00026986">
        <w:rPr>
          <w:rFonts w:ascii="Arial Narrow" w:hAnsi="Arial Narrow" w:cs="Arial"/>
          <w:sz w:val="22"/>
          <w:szCs w:val="22"/>
        </w:rPr>
        <w:t>Principal</w:t>
      </w:r>
      <w:r w:rsidRPr="00026986">
        <w:rPr>
          <w:rFonts w:ascii="Arial Narrow" w:hAnsi="Arial Narrow" w:cs="Arial"/>
          <w:sz w:val="22"/>
          <w:szCs w:val="22"/>
        </w:rPr>
        <w:t xml:space="preserve"> and a teaching staff member of the same gender as the student.</w:t>
      </w:r>
      <w:r w:rsidR="00C03475" w:rsidRPr="00026986">
        <w:rPr>
          <w:rFonts w:ascii="Arial Narrow" w:hAnsi="Arial Narrow" w:cs="Arial"/>
          <w:sz w:val="22"/>
          <w:szCs w:val="22"/>
        </w:rPr>
        <w:t xml:space="preserve"> Searches required during off-site </w:t>
      </w:r>
      <w:r w:rsidR="00EA7187" w:rsidRPr="00026986">
        <w:rPr>
          <w:rFonts w:ascii="Arial Narrow" w:hAnsi="Arial Narrow" w:cs="Arial"/>
          <w:sz w:val="22"/>
          <w:szCs w:val="22"/>
        </w:rPr>
        <w:t>activities</w:t>
      </w:r>
      <w:r w:rsidR="00C03475" w:rsidRPr="00026986">
        <w:rPr>
          <w:rFonts w:ascii="Arial Narrow" w:hAnsi="Arial Narrow" w:cs="Arial"/>
          <w:sz w:val="22"/>
          <w:szCs w:val="22"/>
        </w:rPr>
        <w:t xml:space="preserve">, without access to the Principal or Deputy Principal need to be conducted at the teacher’s discretion, and with reference to the </w:t>
      </w:r>
      <w:r w:rsidR="00EA7187" w:rsidRPr="00026986">
        <w:rPr>
          <w:rFonts w:ascii="Arial Narrow" w:hAnsi="Arial Narrow" w:cs="Arial"/>
          <w:sz w:val="22"/>
          <w:szCs w:val="22"/>
        </w:rPr>
        <w:t>spirit</w:t>
      </w:r>
      <w:r w:rsidR="00C03475" w:rsidRPr="00026986">
        <w:rPr>
          <w:rFonts w:ascii="Arial Narrow" w:hAnsi="Arial Narrow" w:cs="Arial"/>
          <w:sz w:val="22"/>
          <w:szCs w:val="22"/>
        </w:rPr>
        <w:t xml:space="preserve"> of this policy.</w:t>
      </w:r>
    </w:p>
    <w:p w14:paraId="3797D9DC" w14:textId="77777777" w:rsidR="00EA685D" w:rsidRPr="00026986" w:rsidRDefault="00EA685D" w:rsidP="00EA685D">
      <w:pPr>
        <w:rPr>
          <w:rFonts w:ascii="Arial Narrow" w:hAnsi="Arial Narrow" w:cs="Arial"/>
          <w:sz w:val="22"/>
          <w:szCs w:val="22"/>
        </w:rPr>
      </w:pPr>
    </w:p>
    <w:p w14:paraId="578DA350" w14:textId="77777777" w:rsidR="00EA685D" w:rsidRPr="00026986" w:rsidRDefault="00EA685D" w:rsidP="00A91FD7">
      <w:pPr>
        <w:ind w:left="360"/>
        <w:rPr>
          <w:rFonts w:ascii="Arial Narrow" w:hAnsi="Arial Narrow" w:cs="Arial"/>
          <w:sz w:val="22"/>
          <w:szCs w:val="22"/>
        </w:rPr>
      </w:pPr>
      <w:r w:rsidRPr="00026986">
        <w:rPr>
          <w:rFonts w:ascii="Arial Narrow" w:hAnsi="Arial Narrow" w:cs="Arial"/>
          <w:sz w:val="22"/>
          <w:szCs w:val="22"/>
        </w:rPr>
        <w:t xml:space="preserve">Retention and disposal: </w:t>
      </w:r>
    </w:p>
    <w:p w14:paraId="6FBF1E75" w14:textId="77777777" w:rsidR="00EA685D" w:rsidRPr="00026986" w:rsidRDefault="00EA685D" w:rsidP="005A2E02">
      <w:pPr>
        <w:pStyle w:val="ListParagraph"/>
        <w:numPr>
          <w:ilvl w:val="0"/>
          <w:numId w:val="11"/>
        </w:numPr>
        <w:rPr>
          <w:rFonts w:ascii="Arial Narrow" w:hAnsi="Arial Narrow" w:cs="Arial"/>
          <w:sz w:val="22"/>
          <w:szCs w:val="22"/>
        </w:rPr>
      </w:pPr>
      <w:r w:rsidRPr="00026986">
        <w:rPr>
          <w:rFonts w:ascii="Arial Narrow" w:hAnsi="Arial Narrow" w:cs="Arial"/>
          <w:sz w:val="22"/>
          <w:szCs w:val="22"/>
        </w:rPr>
        <w:t xml:space="preserve">All due care will be taken with items retained, but staff and the school cannot be liable for these items. </w:t>
      </w:r>
    </w:p>
    <w:p w14:paraId="12006C03" w14:textId="77777777" w:rsidR="00EA685D" w:rsidRPr="00026986" w:rsidRDefault="00EA685D" w:rsidP="005A2E02">
      <w:pPr>
        <w:pStyle w:val="ListParagraph"/>
        <w:numPr>
          <w:ilvl w:val="0"/>
          <w:numId w:val="11"/>
        </w:numPr>
        <w:rPr>
          <w:rFonts w:ascii="Arial Narrow" w:hAnsi="Arial Narrow" w:cs="Arial"/>
          <w:sz w:val="22"/>
          <w:szCs w:val="22"/>
        </w:rPr>
      </w:pPr>
      <w:r w:rsidRPr="00026986">
        <w:rPr>
          <w:rFonts w:ascii="Arial Narrow" w:hAnsi="Arial Narrow" w:cs="Arial"/>
          <w:sz w:val="22"/>
          <w:szCs w:val="22"/>
        </w:rPr>
        <w:t>The Act provides guidelines for when items seized may be disposed of. Items shall only be dis</w:t>
      </w:r>
      <w:r w:rsidR="00375B63" w:rsidRPr="00026986">
        <w:rPr>
          <w:rFonts w:ascii="Arial Narrow" w:hAnsi="Arial Narrow" w:cs="Arial"/>
          <w:sz w:val="22"/>
          <w:szCs w:val="22"/>
        </w:rPr>
        <w:t>posed of by</w:t>
      </w:r>
      <w:r w:rsidRPr="00026986">
        <w:rPr>
          <w:rFonts w:ascii="Arial Narrow" w:hAnsi="Arial Narrow" w:cs="Arial"/>
          <w:sz w:val="22"/>
          <w:szCs w:val="22"/>
        </w:rPr>
        <w:t xml:space="preserve"> the Principal. Note that this includes the deletion of seized items such as texts, videos or photos from electronic devices. </w:t>
      </w:r>
    </w:p>
    <w:p w14:paraId="353C6C28" w14:textId="77777777" w:rsidR="00EA685D" w:rsidRPr="00026986" w:rsidRDefault="00EA685D" w:rsidP="00EA685D">
      <w:pPr>
        <w:rPr>
          <w:rFonts w:ascii="Arial Narrow" w:hAnsi="Arial Narrow" w:cs="Arial"/>
          <w:sz w:val="22"/>
          <w:szCs w:val="22"/>
        </w:rPr>
      </w:pPr>
    </w:p>
    <w:p w14:paraId="6A0E15CB" w14:textId="77777777" w:rsidR="00EA685D" w:rsidRPr="00026986" w:rsidRDefault="00EA685D" w:rsidP="00A91FD7">
      <w:pPr>
        <w:ind w:left="360"/>
        <w:rPr>
          <w:rFonts w:ascii="Arial Narrow" w:hAnsi="Arial Narrow" w:cs="Arial"/>
          <w:sz w:val="22"/>
          <w:szCs w:val="22"/>
        </w:rPr>
      </w:pPr>
      <w:r w:rsidRPr="00026986">
        <w:rPr>
          <w:rFonts w:ascii="Arial Narrow" w:hAnsi="Arial Narrow" w:cs="Arial"/>
          <w:sz w:val="22"/>
          <w:szCs w:val="22"/>
        </w:rPr>
        <w:t xml:space="preserve">Records: </w:t>
      </w:r>
    </w:p>
    <w:p w14:paraId="3966EFBA" w14:textId="77777777" w:rsidR="00EA685D" w:rsidRPr="00026986" w:rsidRDefault="00EA685D" w:rsidP="005A2E02">
      <w:pPr>
        <w:pStyle w:val="ListParagraph"/>
        <w:numPr>
          <w:ilvl w:val="0"/>
          <w:numId w:val="12"/>
        </w:numPr>
        <w:rPr>
          <w:rFonts w:ascii="Arial Narrow" w:hAnsi="Arial Narrow" w:cs="Arial"/>
          <w:sz w:val="22"/>
          <w:szCs w:val="22"/>
        </w:rPr>
      </w:pPr>
      <w:r w:rsidRPr="00026986">
        <w:rPr>
          <w:rFonts w:ascii="Arial Narrow" w:hAnsi="Arial Narrow" w:cs="Arial"/>
          <w:sz w:val="22"/>
          <w:szCs w:val="22"/>
        </w:rPr>
        <w:t xml:space="preserve">In the event of any retention, the Principal shall be advised and will prepare a written record in accordance with ‘Education (Surrender, Retention, and Search) Rules 2013’, Rule 10. </w:t>
      </w:r>
    </w:p>
    <w:p w14:paraId="3D078A63" w14:textId="77777777" w:rsidR="00EA685D" w:rsidRPr="00026986" w:rsidRDefault="00EA685D" w:rsidP="005A2E02">
      <w:pPr>
        <w:pStyle w:val="ListParagraph"/>
        <w:numPr>
          <w:ilvl w:val="0"/>
          <w:numId w:val="12"/>
        </w:numPr>
        <w:rPr>
          <w:rFonts w:ascii="Arial Narrow" w:hAnsi="Arial Narrow" w:cs="Arial"/>
          <w:sz w:val="22"/>
          <w:szCs w:val="22"/>
        </w:rPr>
      </w:pPr>
      <w:r w:rsidRPr="00026986">
        <w:rPr>
          <w:rFonts w:ascii="Arial Narrow" w:hAnsi="Arial Narrow" w:cs="Arial"/>
          <w:sz w:val="22"/>
          <w:szCs w:val="22"/>
        </w:rPr>
        <w:t xml:space="preserve">In the event of any search, the Board must be advised in writing at the next scheduled Board meeting. The report shall be in accordance with ‘Education (Surrender, Retention, and Search) Rules 2013’, Rule 11. </w:t>
      </w:r>
    </w:p>
    <w:p w14:paraId="6554CD4E" w14:textId="77777777" w:rsidR="00A91FD7" w:rsidRPr="00026986" w:rsidRDefault="00EA685D" w:rsidP="00EA685D">
      <w:pPr>
        <w:pStyle w:val="ListParagraph"/>
        <w:numPr>
          <w:ilvl w:val="0"/>
          <w:numId w:val="12"/>
        </w:numPr>
        <w:rPr>
          <w:rFonts w:ascii="Arial Narrow" w:hAnsi="Arial Narrow" w:cs="Arial"/>
          <w:sz w:val="22"/>
          <w:szCs w:val="22"/>
        </w:rPr>
      </w:pPr>
      <w:r w:rsidRPr="00026986">
        <w:rPr>
          <w:rFonts w:ascii="Arial Narrow" w:hAnsi="Arial Narrow" w:cs="Arial"/>
          <w:sz w:val="22"/>
          <w:szCs w:val="22"/>
        </w:rPr>
        <w:t xml:space="preserve">Records shall be retained for a minimum of 7 years. </w:t>
      </w:r>
    </w:p>
    <w:p w14:paraId="01552545" w14:textId="77777777" w:rsidR="00A91FD7" w:rsidRPr="00026986" w:rsidRDefault="00A91FD7" w:rsidP="00EA685D">
      <w:pPr>
        <w:rPr>
          <w:rFonts w:ascii="Arial Narrow" w:hAnsi="Arial Narrow" w:cs="Arial"/>
          <w:sz w:val="22"/>
          <w:szCs w:val="22"/>
        </w:rPr>
      </w:pPr>
    </w:p>
    <w:p w14:paraId="3A838C2D" w14:textId="77777777" w:rsidR="00EA685D" w:rsidRPr="00026986" w:rsidRDefault="00EA685D" w:rsidP="00A91FD7">
      <w:pPr>
        <w:ind w:left="360"/>
        <w:rPr>
          <w:rFonts w:ascii="Arial Narrow" w:hAnsi="Arial Narrow" w:cs="Arial"/>
          <w:sz w:val="22"/>
          <w:szCs w:val="22"/>
        </w:rPr>
      </w:pPr>
      <w:r w:rsidRPr="00026986">
        <w:rPr>
          <w:rFonts w:ascii="Arial Narrow" w:hAnsi="Arial Narrow" w:cs="Arial"/>
          <w:sz w:val="22"/>
          <w:szCs w:val="22"/>
        </w:rPr>
        <w:t xml:space="preserve">Police involvement: </w:t>
      </w:r>
    </w:p>
    <w:p w14:paraId="63A57875" w14:textId="77777777" w:rsidR="00EA685D" w:rsidRPr="00026986" w:rsidRDefault="00EA685D" w:rsidP="00A91FD7">
      <w:pPr>
        <w:pStyle w:val="ListParagraph"/>
        <w:numPr>
          <w:ilvl w:val="0"/>
          <w:numId w:val="13"/>
        </w:numPr>
        <w:ind w:left="720"/>
        <w:rPr>
          <w:rFonts w:ascii="Arial Narrow" w:hAnsi="Arial Narrow" w:cs="Arial"/>
          <w:sz w:val="22"/>
          <w:szCs w:val="22"/>
        </w:rPr>
      </w:pPr>
      <w:r w:rsidRPr="00026986">
        <w:rPr>
          <w:rFonts w:ascii="Arial Narrow" w:hAnsi="Arial Narrow" w:cs="Arial"/>
          <w:sz w:val="22"/>
          <w:szCs w:val="22"/>
        </w:rPr>
        <w:t xml:space="preserve">The Principal will determine if it is appropriate to contact the Police in case of any item seized or where Police or another agency involvement is required in relation to providing a safe physical and emotional environment. </w:t>
      </w:r>
    </w:p>
    <w:p w14:paraId="5E0B0B33" w14:textId="77777777" w:rsidR="00EA685D" w:rsidRPr="00026986" w:rsidRDefault="00EA685D" w:rsidP="00C03475">
      <w:pPr>
        <w:pStyle w:val="ListParagraph"/>
        <w:numPr>
          <w:ilvl w:val="0"/>
          <w:numId w:val="13"/>
        </w:numPr>
        <w:spacing w:after="120"/>
        <w:ind w:left="720"/>
        <w:rPr>
          <w:rFonts w:ascii="Arial Narrow" w:hAnsi="Arial Narrow" w:cs="Arial"/>
          <w:sz w:val="22"/>
          <w:szCs w:val="22"/>
        </w:rPr>
      </w:pPr>
      <w:r w:rsidRPr="00026986">
        <w:rPr>
          <w:rFonts w:ascii="Arial Narrow" w:hAnsi="Arial Narrow" w:cs="Arial"/>
          <w:sz w:val="22"/>
          <w:szCs w:val="22"/>
        </w:rPr>
        <w:lastRenderedPageBreak/>
        <w:t xml:space="preserve">The School will not retain or destroy unlawful drugs, but hand these over </w:t>
      </w:r>
      <w:r w:rsidR="00375B63" w:rsidRPr="00026986">
        <w:rPr>
          <w:rFonts w:ascii="Arial Narrow" w:hAnsi="Arial Narrow" w:cs="Arial"/>
          <w:sz w:val="22"/>
          <w:szCs w:val="22"/>
        </w:rPr>
        <w:t xml:space="preserve">immediately </w:t>
      </w:r>
      <w:r w:rsidRPr="00026986">
        <w:rPr>
          <w:rFonts w:ascii="Arial Narrow" w:hAnsi="Arial Narrow" w:cs="Arial"/>
          <w:sz w:val="22"/>
          <w:szCs w:val="22"/>
        </w:rPr>
        <w:t xml:space="preserve">to the Police. </w:t>
      </w:r>
    </w:p>
    <w:p w14:paraId="68B9968A" w14:textId="77777777" w:rsidR="00C03475" w:rsidRPr="00026986" w:rsidRDefault="00C03475" w:rsidP="00C03475">
      <w:pPr>
        <w:spacing w:after="120"/>
        <w:ind w:left="360"/>
        <w:rPr>
          <w:rFonts w:ascii="Arial Narrow" w:hAnsi="Arial Narrow" w:cs="Arial"/>
          <w:sz w:val="22"/>
          <w:szCs w:val="22"/>
        </w:rPr>
      </w:pPr>
    </w:p>
    <w:p w14:paraId="32D1255E" w14:textId="77777777" w:rsidR="00EA685D" w:rsidRPr="00026986" w:rsidRDefault="00EA685D" w:rsidP="00C03475">
      <w:pPr>
        <w:rPr>
          <w:rFonts w:ascii="Arial Narrow" w:hAnsi="Arial Narrow" w:cs="Arial"/>
          <w:b/>
          <w:sz w:val="22"/>
          <w:szCs w:val="22"/>
        </w:rPr>
      </w:pPr>
      <w:r w:rsidRPr="00026986">
        <w:rPr>
          <w:rFonts w:ascii="Arial Narrow" w:hAnsi="Arial Narrow" w:cs="Arial"/>
          <w:b/>
          <w:sz w:val="22"/>
          <w:szCs w:val="22"/>
        </w:rPr>
        <w:t xml:space="preserve">Key considerations: </w:t>
      </w:r>
    </w:p>
    <w:p w14:paraId="1C935CF2" w14:textId="77777777" w:rsidR="00EA685D" w:rsidRPr="00026986" w:rsidRDefault="00EA685D" w:rsidP="00A91FD7">
      <w:pPr>
        <w:pStyle w:val="ListParagraph"/>
        <w:numPr>
          <w:ilvl w:val="0"/>
          <w:numId w:val="14"/>
        </w:numPr>
        <w:ind w:left="360"/>
        <w:rPr>
          <w:rFonts w:ascii="Arial Narrow" w:hAnsi="Arial Narrow" w:cs="Arial"/>
          <w:sz w:val="22"/>
          <w:szCs w:val="22"/>
        </w:rPr>
      </w:pPr>
      <w:r w:rsidRPr="00026986">
        <w:rPr>
          <w:rFonts w:ascii="Arial Narrow" w:hAnsi="Arial Narrow" w:cs="Arial"/>
          <w:sz w:val="22"/>
          <w:szCs w:val="22"/>
        </w:rPr>
        <w:t xml:space="preserve">The New Zealand Bill of Rights Act 1990 prohibits unreasonable search and seizure. </w:t>
      </w:r>
    </w:p>
    <w:p w14:paraId="5C616290" w14:textId="77777777" w:rsidR="00EA685D" w:rsidRPr="00026986" w:rsidRDefault="00EA685D" w:rsidP="00A91FD7">
      <w:pPr>
        <w:pStyle w:val="ListParagraph"/>
        <w:numPr>
          <w:ilvl w:val="0"/>
          <w:numId w:val="14"/>
        </w:numPr>
        <w:ind w:left="360"/>
        <w:rPr>
          <w:rFonts w:ascii="Arial Narrow" w:hAnsi="Arial Narrow" w:cs="Arial"/>
          <w:sz w:val="22"/>
          <w:szCs w:val="22"/>
        </w:rPr>
      </w:pPr>
      <w:r w:rsidRPr="00026986">
        <w:rPr>
          <w:rFonts w:ascii="Arial Narrow" w:hAnsi="Arial Narrow" w:cs="Arial"/>
          <w:sz w:val="22"/>
          <w:szCs w:val="22"/>
        </w:rPr>
        <w:t xml:space="preserve">The Human Rights Act 1993 protects people from discrimination, including where a person is treated unfairly or less favourably than another person in similar circumstances because of age, race, colour or disability. </w:t>
      </w:r>
    </w:p>
    <w:p w14:paraId="1F0F266D" w14:textId="77777777" w:rsidR="00EA685D" w:rsidRPr="00026986" w:rsidRDefault="00EA685D" w:rsidP="00A91FD7">
      <w:pPr>
        <w:pStyle w:val="ListParagraph"/>
        <w:numPr>
          <w:ilvl w:val="0"/>
          <w:numId w:val="14"/>
        </w:numPr>
        <w:ind w:left="360"/>
        <w:rPr>
          <w:rFonts w:ascii="Arial Narrow" w:hAnsi="Arial Narrow" w:cs="Arial"/>
          <w:sz w:val="22"/>
          <w:szCs w:val="22"/>
        </w:rPr>
      </w:pPr>
      <w:r w:rsidRPr="00026986">
        <w:rPr>
          <w:rFonts w:ascii="Arial Narrow" w:hAnsi="Arial Narrow" w:cs="Arial"/>
          <w:sz w:val="22"/>
          <w:szCs w:val="22"/>
        </w:rPr>
        <w:t xml:space="preserve">Personal information may be involved or generated after the search or surrender of an item. The School’s privacy procedures and the Privacy Act 1993 shall be followed. </w:t>
      </w:r>
    </w:p>
    <w:p w14:paraId="2341DD98" w14:textId="77777777" w:rsidR="00EA685D" w:rsidRPr="00026986" w:rsidRDefault="00EA685D" w:rsidP="00A91FD7">
      <w:pPr>
        <w:pStyle w:val="ListParagraph"/>
        <w:numPr>
          <w:ilvl w:val="0"/>
          <w:numId w:val="14"/>
        </w:numPr>
        <w:ind w:left="360"/>
        <w:rPr>
          <w:rFonts w:ascii="Arial Narrow" w:hAnsi="Arial Narrow" w:cs="Arial"/>
          <w:sz w:val="22"/>
          <w:szCs w:val="22"/>
        </w:rPr>
      </w:pPr>
      <w:r w:rsidRPr="00026986">
        <w:rPr>
          <w:rFonts w:ascii="Arial Narrow" w:hAnsi="Arial Narrow" w:cs="Arial"/>
          <w:sz w:val="22"/>
          <w:szCs w:val="22"/>
        </w:rPr>
        <w:t xml:space="preserve">These procedures do not limit the School’s rights to search any part of its own property (including digital property). </w:t>
      </w:r>
    </w:p>
    <w:p w14:paraId="30DEDA53" w14:textId="77777777" w:rsidR="00EA685D" w:rsidRPr="00026986" w:rsidRDefault="00EA685D" w:rsidP="00A91FD7">
      <w:pPr>
        <w:pStyle w:val="ListParagraph"/>
        <w:numPr>
          <w:ilvl w:val="0"/>
          <w:numId w:val="14"/>
        </w:numPr>
        <w:ind w:left="360"/>
        <w:rPr>
          <w:rFonts w:ascii="Arial Narrow" w:hAnsi="Arial Narrow" w:cs="Arial"/>
          <w:sz w:val="22"/>
          <w:szCs w:val="22"/>
        </w:rPr>
      </w:pPr>
      <w:r w:rsidRPr="00026986">
        <w:rPr>
          <w:rFonts w:ascii="Arial Narrow" w:hAnsi="Arial Narrow" w:cs="Arial"/>
          <w:sz w:val="22"/>
          <w:szCs w:val="22"/>
        </w:rPr>
        <w:t xml:space="preserve">The School’s discipline and behaviour management practices shall also apply. </w:t>
      </w:r>
    </w:p>
    <w:p w14:paraId="706A6E47" w14:textId="77777777" w:rsidR="00EA685D" w:rsidRPr="00026986" w:rsidRDefault="00EA685D" w:rsidP="00A91FD7">
      <w:pPr>
        <w:pStyle w:val="ListParagraph"/>
        <w:numPr>
          <w:ilvl w:val="0"/>
          <w:numId w:val="14"/>
        </w:numPr>
        <w:ind w:left="360"/>
        <w:rPr>
          <w:rFonts w:ascii="Arial Narrow" w:hAnsi="Arial Narrow" w:cs="Arial"/>
          <w:sz w:val="22"/>
          <w:szCs w:val="22"/>
        </w:rPr>
      </w:pPr>
      <w:r w:rsidRPr="00026986">
        <w:rPr>
          <w:rFonts w:ascii="Arial Narrow" w:hAnsi="Arial Narrow" w:cs="Arial"/>
          <w:sz w:val="22"/>
          <w:szCs w:val="22"/>
        </w:rPr>
        <w:t xml:space="preserve">This procedure does not limit staff’s ability in emergency situations to take action in accordance with Sections 41 and 48 of the Crimes Act 1961. </w:t>
      </w:r>
    </w:p>
    <w:p w14:paraId="3E15889D" w14:textId="3C49E92F" w:rsidR="00EA685D" w:rsidRPr="00026986" w:rsidRDefault="00EA685D" w:rsidP="00A91FD7">
      <w:pPr>
        <w:ind w:left="360"/>
        <w:rPr>
          <w:rFonts w:ascii="Arial Narrow" w:hAnsi="Arial Narrow" w:cs="Arial"/>
          <w:sz w:val="22"/>
          <w:szCs w:val="22"/>
        </w:rPr>
      </w:pPr>
    </w:p>
    <w:p w14:paraId="7A838B1C" w14:textId="237CA59D" w:rsidR="004809AF" w:rsidRPr="00026986" w:rsidRDefault="004809AF" w:rsidP="00A91FD7">
      <w:pPr>
        <w:ind w:left="360"/>
        <w:rPr>
          <w:rFonts w:ascii="Arial Narrow" w:hAnsi="Arial Narrow" w:cs="Arial"/>
          <w:sz w:val="22"/>
          <w:szCs w:val="22"/>
        </w:rPr>
      </w:pPr>
    </w:p>
    <w:p w14:paraId="1642BBC2" w14:textId="4A739CF5" w:rsidR="004809AF" w:rsidRPr="00026986" w:rsidRDefault="004809AF" w:rsidP="004809AF">
      <w:pPr>
        <w:rPr>
          <w:rFonts w:ascii="Arial Narrow" w:hAnsi="Arial Narrow" w:cs="Arial"/>
          <w:sz w:val="22"/>
          <w:szCs w:val="22"/>
        </w:rPr>
      </w:pPr>
      <w:r w:rsidRPr="00026986">
        <w:rPr>
          <w:rFonts w:ascii="Arial Narrow" w:hAnsi="Arial Narrow" w:cs="Arial"/>
          <w:sz w:val="22"/>
          <w:szCs w:val="22"/>
        </w:rPr>
        <w:t>Reviewed June 202</w:t>
      </w:r>
      <w:r w:rsidR="00026986">
        <w:rPr>
          <w:rFonts w:ascii="Arial Narrow" w:hAnsi="Arial Narrow" w:cs="Arial"/>
          <w:sz w:val="22"/>
          <w:szCs w:val="22"/>
        </w:rPr>
        <w:t>3</w:t>
      </w:r>
    </w:p>
    <w:p w14:paraId="5B26BB63" w14:textId="32CF9F57" w:rsidR="00EA685D" w:rsidRPr="00026986" w:rsidRDefault="00EA685D" w:rsidP="004809AF">
      <w:pPr>
        <w:rPr>
          <w:rFonts w:ascii="Arial Narrow" w:hAnsi="Arial Narrow" w:cs="Arial"/>
          <w:sz w:val="22"/>
          <w:szCs w:val="22"/>
        </w:rPr>
      </w:pPr>
    </w:p>
    <w:sectPr w:rsidR="00EA685D" w:rsidRPr="00026986" w:rsidSect="00026986">
      <w:pgSz w:w="11906" w:h="16838"/>
      <w:pgMar w:top="1134" w:right="180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247E3851"/>
    <w:multiLevelType w:val="hybridMultilevel"/>
    <w:tmpl w:val="862CB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F8545A1"/>
    <w:multiLevelType w:val="hybridMultilevel"/>
    <w:tmpl w:val="EEE2D676"/>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334356B9"/>
    <w:multiLevelType w:val="hybridMultilevel"/>
    <w:tmpl w:val="5C5A6B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4AC6CC6"/>
    <w:multiLevelType w:val="hybridMultilevel"/>
    <w:tmpl w:val="726C33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5DEB4E85"/>
    <w:multiLevelType w:val="hybridMultilevel"/>
    <w:tmpl w:val="05E8063A"/>
    <w:lvl w:ilvl="0" w:tplc="14090001">
      <w:start w:val="1"/>
      <w:numFmt w:val="bullet"/>
      <w:lvlText w:val=""/>
      <w:lvlJc w:val="left"/>
      <w:pPr>
        <w:ind w:left="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9"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10" w15:restartNumberingAfterBreak="0">
    <w:nsid w:val="6D553383"/>
    <w:multiLevelType w:val="hybridMultilevel"/>
    <w:tmpl w:val="F1AAB9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D604053"/>
    <w:multiLevelType w:val="hybridMultilevel"/>
    <w:tmpl w:val="FBC65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ECD6D63"/>
    <w:multiLevelType w:val="hybridMultilevel"/>
    <w:tmpl w:val="900209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30A13CB"/>
    <w:multiLevelType w:val="hybridMultilevel"/>
    <w:tmpl w:val="176623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7EF13B74"/>
    <w:multiLevelType w:val="hybridMultilevel"/>
    <w:tmpl w:val="3E8CD4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24212157">
    <w:abstractNumId w:val="9"/>
  </w:num>
  <w:num w:numId="2" w16cid:durableId="381057496">
    <w:abstractNumId w:val="0"/>
  </w:num>
  <w:num w:numId="3" w16cid:durableId="1965193403">
    <w:abstractNumId w:val="6"/>
  </w:num>
  <w:num w:numId="4" w16cid:durableId="138228373">
    <w:abstractNumId w:val="1"/>
  </w:num>
  <w:num w:numId="5" w16cid:durableId="1343632173">
    <w:abstractNumId w:val="14"/>
  </w:num>
  <w:num w:numId="6" w16cid:durableId="509635929">
    <w:abstractNumId w:val="7"/>
  </w:num>
  <w:num w:numId="7" w16cid:durableId="1545604616">
    <w:abstractNumId w:val="10"/>
  </w:num>
  <w:num w:numId="8" w16cid:durableId="633565095">
    <w:abstractNumId w:val="5"/>
  </w:num>
  <w:num w:numId="9" w16cid:durableId="273099354">
    <w:abstractNumId w:val="3"/>
  </w:num>
  <w:num w:numId="10" w16cid:durableId="89548619">
    <w:abstractNumId w:val="4"/>
  </w:num>
  <w:num w:numId="11" w16cid:durableId="1508986291">
    <w:abstractNumId w:val="11"/>
  </w:num>
  <w:num w:numId="12" w16cid:durableId="2013410018">
    <w:abstractNumId w:val="2"/>
  </w:num>
  <w:num w:numId="13" w16cid:durableId="897937700">
    <w:abstractNumId w:val="13"/>
  </w:num>
  <w:num w:numId="14" w16cid:durableId="395058302">
    <w:abstractNumId w:val="8"/>
  </w:num>
  <w:num w:numId="15" w16cid:durableId="328095549">
    <w:abstractNumId w:val="15"/>
  </w:num>
  <w:num w:numId="16" w16cid:durableId="382481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85D"/>
    <w:rsid w:val="00026986"/>
    <w:rsid w:val="00027FC5"/>
    <w:rsid w:val="000569EF"/>
    <w:rsid w:val="00100CC1"/>
    <w:rsid w:val="0016202D"/>
    <w:rsid w:val="002E5A52"/>
    <w:rsid w:val="00375B63"/>
    <w:rsid w:val="004809AF"/>
    <w:rsid w:val="004A4625"/>
    <w:rsid w:val="005A2E02"/>
    <w:rsid w:val="00724E3D"/>
    <w:rsid w:val="00795DDC"/>
    <w:rsid w:val="00851EB5"/>
    <w:rsid w:val="0090521E"/>
    <w:rsid w:val="009C64C0"/>
    <w:rsid w:val="00A91FD7"/>
    <w:rsid w:val="00B505DA"/>
    <w:rsid w:val="00BC14F8"/>
    <w:rsid w:val="00C03475"/>
    <w:rsid w:val="00C12CA4"/>
    <w:rsid w:val="00C678D2"/>
    <w:rsid w:val="00C91722"/>
    <w:rsid w:val="00C94F2A"/>
    <w:rsid w:val="00CB4AC5"/>
    <w:rsid w:val="00D453D2"/>
    <w:rsid w:val="00EA685D"/>
    <w:rsid w:val="00EA7187"/>
    <w:rsid w:val="00F05F1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3306E"/>
  <w15:docId w15:val="{F0E8333F-EEF1-4ABF-AD00-5C51C0EE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F2A"/>
    <w:rPr>
      <w:rFonts w:ascii="Tahoma" w:hAnsi="Tahoma"/>
      <w:sz w:val="24"/>
      <w:szCs w:val="24"/>
      <w:lang w:eastAsia="en-US"/>
    </w:rPr>
  </w:style>
  <w:style w:type="paragraph" w:styleId="Heading1">
    <w:name w:val="heading 1"/>
    <w:basedOn w:val="Normal"/>
    <w:next w:val="BodyText"/>
    <w:qFormat/>
    <w:rsid w:val="004A4625"/>
    <w:pPr>
      <w:keepNext/>
      <w:spacing w:before="60" w:line="280" w:lineRule="exact"/>
      <w:outlineLvl w:val="0"/>
    </w:pPr>
    <w:rPr>
      <w:rFonts w:ascii="Arial" w:hAnsi="Arial"/>
      <w:b/>
      <w:sz w:val="26"/>
      <w:szCs w:val="20"/>
    </w:rPr>
  </w:style>
  <w:style w:type="paragraph" w:styleId="Heading2">
    <w:name w:val="heading 2"/>
    <w:basedOn w:val="Normal"/>
    <w:next w:val="BodyText"/>
    <w:qFormat/>
    <w:rsid w:val="004A4625"/>
    <w:pPr>
      <w:keepNext/>
      <w:spacing w:before="60" w:line="280" w:lineRule="atLeast"/>
      <w:outlineLvl w:val="1"/>
    </w:pPr>
    <w:rPr>
      <w:rFonts w:ascii="Arial" w:hAnsi="Arial"/>
      <w:b/>
      <w:sz w:val="22"/>
      <w:szCs w:val="20"/>
    </w:rPr>
  </w:style>
  <w:style w:type="paragraph" w:styleId="Heading3">
    <w:name w:val="heading 3"/>
    <w:basedOn w:val="Normal"/>
    <w:next w:val="Normal"/>
    <w:qFormat/>
    <w:rsid w:val="004A4625"/>
    <w:pPr>
      <w:keepNext/>
      <w:spacing w:before="60" w:line="280" w:lineRule="exact"/>
      <w:outlineLvl w:val="2"/>
    </w:pPr>
    <w:rPr>
      <w:rFonts w:ascii="Arial" w:hAnsi="Arial"/>
      <w:b/>
      <w:i/>
      <w:sz w:val="22"/>
      <w:szCs w:val="20"/>
    </w:rPr>
  </w:style>
  <w:style w:type="paragraph" w:styleId="Heading4">
    <w:name w:val="heading 4"/>
    <w:basedOn w:val="Normal"/>
    <w:next w:val="Normal"/>
    <w:qFormat/>
    <w:rsid w:val="004A4625"/>
    <w:pPr>
      <w:keepNext/>
      <w:spacing w:before="60" w:line="280" w:lineRule="exac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4625"/>
    <w:pPr>
      <w:spacing w:before="60" w:after="220" w:line="280" w:lineRule="exact"/>
    </w:pPr>
    <w:rPr>
      <w:rFonts w:ascii="Arial" w:hAnsi="Arial"/>
      <w:szCs w:val="20"/>
    </w:rPr>
  </w:style>
  <w:style w:type="paragraph" w:styleId="PlainText">
    <w:name w:val="Plain Text"/>
    <w:basedOn w:val="Normal"/>
    <w:rsid w:val="004A4625"/>
    <w:pPr>
      <w:tabs>
        <w:tab w:val="left" w:pos="425"/>
      </w:tabs>
      <w:spacing w:after="240" w:line="320" w:lineRule="exact"/>
    </w:pPr>
    <w:rPr>
      <w:szCs w:val="20"/>
    </w:rPr>
  </w:style>
  <w:style w:type="paragraph" w:customStyle="1" w:styleId="Bullet">
    <w:name w:val="Bullet"/>
    <w:basedOn w:val="PlainText"/>
    <w:rsid w:val="004A4625"/>
    <w:pPr>
      <w:numPr>
        <w:numId w:val="1"/>
      </w:numPr>
      <w:tabs>
        <w:tab w:val="clear" w:pos="360"/>
      </w:tabs>
      <w:spacing w:after="0"/>
      <w:ind w:left="425" w:hanging="425"/>
    </w:pPr>
  </w:style>
  <w:style w:type="paragraph" w:customStyle="1" w:styleId="Bulletspace">
    <w:name w:val="Bullet+space"/>
    <w:basedOn w:val="Bullet"/>
    <w:rsid w:val="004A4625"/>
    <w:pPr>
      <w:numPr>
        <w:numId w:val="0"/>
      </w:numPr>
      <w:spacing w:after="240"/>
      <w:ind w:left="425" w:hanging="425"/>
    </w:pPr>
  </w:style>
  <w:style w:type="character" w:styleId="CommentReference">
    <w:name w:val="annotation reference"/>
    <w:basedOn w:val="DefaultParagraphFont"/>
    <w:semiHidden/>
    <w:rsid w:val="004A4625"/>
    <w:rPr>
      <w:sz w:val="16"/>
      <w:szCs w:val="16"/>
    </w:rPr>
  </w:style>
  <w:style w:type="character" w:styleId="FollowedHyperlink">
    <w:name w:val="FollowedHyperlink"/>
    <w:basedOn w:val="DefaultParagraphFont"/>
    <w:rsid w:val="004A4625"/>
    <w:rPr>
      <w:color w:val="800080"/>
      <w:u w:val="single"/>
    </w:rPr>
  </w:style>
  <w:style w:type="paragraph" w:styleId="Footer">
    <w:name w:val="footer"/>
    <w:basedOn w:val="Normal"/>
    <w:next w:val="Normal"/>
    <w:rsid w:val="004A4625"/>
    <w:pPr>
      <w:spacing w:line="200" w:lineRule="exact"/>
    </w:pPr>
    <w:rPr>
      <w:rFonts w:ascii="Arial" w:hAnsi="Arial"/>
      <w:sz w:val="15"/>
      <w:szCs w:val="20"/>
    </w:rPr>
  </w:style>
  <w:style w:type="paragraph" w:styleId="Header">
    <w:name w:val="header"/>
    <w:basedOn w:val="Normal"/>
    <w:rsid w:val="004A4625"/>
    <w:pPr>
      <w:tabs>
        <w:tab w:val="center" w:pos="4536"/>
        <w:tab w:val="right" w:pos="9072"/>
      </w:tabs>
      <w:spacing w:line="240" w:lineRule="exact"/>
    </w:pPr>
    <w:rPr>
      <w:sz w:val="16"/>
      <w:szCs w:val="20"/>
    </w:rPr>
  </w:style>
  <w:style w:type="character" w:styleId="Hyperlink">
    <w:name w:val="Hyperlink"/>
    <w:basedOn w:val="DefaultParagraphFont"/>
    <w:rsid w:val="004A4625"/>
    <w:rPr>
      <w:color w:val="0000FF"/>
      <w:u w:val="single"/>
    </w:rPr>
  </w:style>
  <w:style w:type="paragraph" w:styleId="ListBullet">
    <w:name w:val="List Bullet"/>
    <w:basedOn w:val="Normal"/>
    <w:autoRedefine/>
    <w:rsid w:val="004A4625"/>
    <w:pPr>
      <w:numPr>
        <w:numId w:val="3"/>
      </w:numPr>
      <w:tabs>
        <w:tab w:val="clear" w:pos="425"/>
      </w:tabs>
      <w:spacing w:line="280" w:lineRule="exact"/>
    </w:pPr>
    <w:rPr>
      <w:szCs w:val="20"/>
    </w:rPr>
  </w:style>
  <w:style w:type="paragraph" w:customStyle="1" w:styleId="ListPara">
    <w:name w:val="List Para"/>
    <w:basedOn w:val="Normal"/>
    <w:rsid w:val="004A4625"/>
    <w:pPr>
      <w:numPr>
        <w:numId w:val="4"/>
      </w:numPr>
      <w:tabs>
        <w:tab w:val="left" w:pos="851"/>
        <w:tab w:val="left" w:pos="1276"/>
      </w:tabs>
      <w:spacing w:line="280" w:lineRule="exact"/>
    </w:pPr>
    <w:rPr>
      <w:szCs w:val="20"/>
    </w:rPr>
  </w:style>
  <w:style w:type="paragraph" w:customStyle="1" w:styleId="MemoAddresseDetails">
    <w:name w:val="MemoAddresseDetails"/>
    <w:basedOn w:val="Normal"/>
    <w:rsid w:val="004A4625"/>
    <w:pPr>
      <w:spacing w:before="60" w:after="60" w:line="280" w:lineRule="exact"/>
    </w:pPr>
    <w:rPr>
      <w:rFonts w:ascii="Arial" w:hAnsi="Arial"/>
      <w:szCs w:val="20"/>
    </w:rPr>
  </w:style>
  <w:style w:type="paragraph" w:customStyle="1" w:styleId="MemoAddresseePrompts">
    <w:name w:val="MemoAddresseePrompts"/>
    <w:basedOn w:val="Normal"/>
    <w:rsid w:val="004A4625"/>
    <w:pPr>
      <w:tabs>
        <w:tab w:val="left" w:pos="5670"/>
      </w:tabs>
      <w:spacing w:before="60" w:after="60" w:line="280" w:lineRule="exact"/>
    </w:pPr>
    <w:rPr>
      <w:rFonts w:ascii="Arial" w:hAnsi="Arial"/>
      <w:b/>
      <w:szCs w:val="20"/>
    </w:rPr>
  </w:style>
  <w:style w:type="paragraph" w:customStyle="1" w:styleId="ParaBullet">
    <w:name w:val="Para Bullet"/>
    <w:basedOn w:val="Normal"/>
    <w:rsid w:val="004A4625"/>
    <w:pPr>
      <w:numPr>
        <w:numId w:val="5"/>
      </w:numPr>
      <w:tabs>
        <w:tab w:val="clear" w:pos="425"/>
      </w:tabs>
      <w:spacing w:before="60" w:after="220" w:line="280" w:lineRule="exact"/>
    </w:pPr>
    <w:rPr>
      <w:szCs w:val="20"/>
    </w:rPr>
  </w:style>
  <w:style w:type="paragraph" w:customStyle="1" w:styleId="ParaNumbered">
    <w:name w:val="Para Numbered"/>
    <w:basedOn w:val="ParaBullet"/>
    <w:rsid w:val="004A4625"/>
    <w:pPr>
      <w:numPr>
        <w:numId w:val="6"/>
      </w:numPr>
    </w:pPr>
  </w:style>
  <w:style w:type="paragraph" w:customStyle="1" w:styleId="Space">
    <w:name w:val="Space"/>
    <w:basedOn w:val="Normal"/>
    <w:rsid w:val="004A4625"/>
    <w:pPr>
      <w:spacing w:line="320" w:lineRule="atLeast"/>
    </w:pPr>
    <w:rPr>
      <w:szCs w:val="20"/>
    </w:rPr>
  </w:style>
  <w:style w:type="paragraph" w:customStyle="1" w:styleId="Subject">
    <w:name w:val="Subject"/>
    <w:basedOn w:val="Normal"/>
    <w:next w:val="PlainText"/>
    <w:rsid w:val="004A4625"/>
    <w:pPr>
      <w:spacing w:before="60" w:line="280" w:lineRule="exact"/>
    </w:pPr>
    <w:rPr>
      <w:rFonts w:ascii="Arial" w:hAnsi="Arial"/>
      <w:b/>
      <w:szCs w:val="20"/>
    </w:rPr>
  </w:style>
  <w:style w:type="character" w:customStyle="1" w:styleId="StyleTahoma">
    <w:name w:val="Style Tahoma"/>
    <w:basedOn w:val="DefaultParagraphFont"/>
    <w:rsid w:val="00C94F2A"/>
    <w:rPr>
      <w:rFonts w:ascii="Tahoma" w:hAnsi="Tahoma"/>
    </w:rPr>
  </w:style>
  <w:style w:type="paragraph" w:styleId="ListParagraph">
    <w:name w:val="List Paragraph"/>
    <w:basedOn w:val="Normal"/>
    <w:uiPriority w:val="34"/>
    <w:qFormat/>
    <w:rsid w:val="00EA6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France</dc:creator>
  <cp:lastModifiedBy>Glenn France</cp:lastModifiedBy>
  <cp:revision>5</cp:revision>
  <cp:lastPrinted>2023-06-02T01:06:00Z</cp:lastPrinted>
  <dcterms:created xsi:type="dcterms:W3CDTF">2019-01-31T23:28:00Z</dcterms:created>
  <dcterms:modified xsi:type="dcterms:W3CDTF">2023-06-02T01:06:00Z</dcterms:modified>
</cp:coreProperties>
</file>